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49" w:rsidRDefault="00EF5B49" w:rsidP="00EF5B49">
      <w:pPr>
        <w:pStyle w:val="1"/>
        <w:rPr>
          <w:b/>
          <w:bCs/>
          <w:smallCaps/>
          <w:color w:val="000000"/>
          <w:sz w:val="20"/>
        </w:rPr>
      </w:pPr>
      <w:r>
        <w:rPr>
          <w:b/>
          <w:bCs/>
          <w:smallCaps/>
          <w:color w:val="000000"/>
          <w:sz w:val="20"/>
        </w:rPr>
        <w:t>Щиты 6х3 м</w:t>
      </w:r>
    </w:p>
    <w:p w:rsidR="00EF5B49" w:rsidRPr="00A5305A" w:rsidRDefault="00EF5B49" w:rsidP="00EF5B49">
      <w:pPr>
        <w:numPr>
          <w:ilvl w:val="0"/>
          <w:numId w:val="1"/>
        </w:numPr>
        <w:tabs>
          <w:tab w:val="clear" w:pos="420"/>
          <w:tab w:val="left" w:pos="900"/>
        </w:tabs>
        <w:ind w:left="900" w:hanging="474"/>
        <w:rPr>
          <w:color w:val="000000"/>
          <w:u w:val="single"/>
        </w:rPr>
      </w:pPr>
      <w:r w:rsidRPr="00A5305A">
        <w:rPr>
          <w:color w:val="000000"/>
          <w:u w:val="single"/>
        </w:rPr>
        <w:t xml:space="preserve">Требования к виниловым постерам </w:t>
      </w:r>
      <w:r w:rsidRPr="00A5305A">
        <w:rPr>
          <w:b/>
          <w:bCs/>
          <w:color w:val="000000"/>
          <w:u w:val="single"/>
        </w:rPr>
        <w:t>для статики</w:t>
      </w:r>
      <w:r w:rsidRPr="00A5305A">
        <w:rPr>
          <w:color w:val="000000"/>
          <w:u w:val="single"/>
        </w:rPr>
        <w:t>.</w:t>
      </w:r>
    </w:p>
    <w:p w:rsidR="00EF5B49" w:rsidRDefault="00761DFF" w:rsidP="00EF5B49">
      <w:pPr>
        <w:numPr>
          <w:ilvl w:val="1"/>
          <w:numId w:val="2"/>
        </w:numPr>
        <w:tabs>
          <w:tab w:val="clear" w:pos="780"/>
        </w:tabs>
        <w:ind w:left="851" w:hanging="425"/>
        <w:rPr>
          <w:color w:val="000000"/>
          <w:sz w:val="20"/>
        </w:rPr>
      </w:pPr>
      <w:r>
        <w:rPr>
          <w:color w:val="000000"/>
          <w:sz w:val="20"/>
        </w:rPr>
        <w:t>Материал: винил</w:t>
      </w:r>
      <w:r w:rsidR="00EF5B49">
        <w:rPr>
          <w:color w:val="000000"/>
          <w:sz w:val="20"/>
        </w:rPr>
        <w:t>, изготовленный по технологии литья.</w:t>
      </w:r>
    </w:p>
    <w:p w:rsidR="00EF5B49" w:rsidRDefault="00EF5B49" w:rsidP="00EF5B49">
      <w:pPr>
        <w:numPr>
          <w:ilvl w:val="1"/>
          <w:numId w:val="2"/>
        </w:numPr>
        <w:tabs>
          <w:tab w:val="clear" w:pos="780"/>
        </w:tabs>
        <w:ind w:left="851" w:hanging="425"/>
        <w:rPr>
          <w:color w:val="000000"/>
          <w:sz w:val="20"/>
        </w:rPr>
      </w:pPr>
      <w:r>
        <w:rPr>
          <w:color w:val="000000"/>
          <w:sz w:val="20"/>
        </w:rPr>
        <w:t>Цветность 4+0.</w:t>
      </w:r>
    </w:p>
    <w:p w:rsidR="00EF5B49" w:rsidRDefault="00EF5B49" w:rsidP="00EF5B49">
      <w:pPr>
        <w:numPr>
          <w:ilvl w:val="1"/>
          <w:numId w:val="2"/>
        </w:numPr>
        <w:tabs>
          <w:tab w:val="clear" w:pos="780"/>
        </w:tabs>
        <w:ind w:left="851" w:hanging="425"/>
        <w:rPr>
          <w:color w:val="000000"/>
          <w:sz w:val="20"/>
        </w:rPr>
      </w:pPr>
      <w:r>
        <w:rPr>
          <w:color w:val="000000"/>
          <w:sz w:val="20"/>
        </w:rPr>
        <w:t>Плотность материала 450-600 г/м</w:t>
      </w:r>
      <w:r>
        <w:rPr>
          <w:color w:val="000000"/>
          <w:sz w:val="20"/>
          <w:vertAlign w:val="superscript"/>
        </w:rPr>
        <w:t>2</w:t>
      </w:r>
    </w:p>
    <w:p w:rsidR="00EF5B49" w:rsidRDefault="00EF5B49" w:rsidP="00EF5B49">
      <w:pPr>
        <w:numPr>
          <w:ilvl w:val="1"/>
          <w:numId w:val="2"/>
        </w:numPr>
        <w:tabs>
          <w:tab w:val="clear" w:pos="780"/>
        </w:tabs>
        <w:ind w:left="851" w:hanging="425"/>
        <w:rPr>
          <w:color w:val="000000"/>
          <w:sz w:val="20"/>
        </w:rPr>
      </w:pPr>
      <w:r w:rsidRPr="00B7501D">
        <w:rPr>
          <w:color w:val="000000"/>
          <w:sz w:val="20"/>
        </w:rPr>
        <w:t>Габари</w:t>
      </w:r>
      <w:bookmarkStart w:id="0" w:name="_GoBack"/>
      <w:bookmarkEnd w:id="0"/>
      <w:r w:rsidRPr="00B7501D">
        <w:rPr>
          <w:color w:val="000000"/>
          <w:sz w:val="20"/>
        </w:rPr>
        <w:t xml:space="preserve">т постера </w:t>
      </w:r>
      <w:r>
        <w:rPr>
          <w:color w:val="000000"/>
          <w:sz w:val="20"/>
        </w:rPr>
        <w:t>– 6</w:t>
      </w:r>
      <w:r w:rsidR="00761DFF">
        <w:rPr>
          <w:color w:val="000000"/>
          <w:sz w:val="20"/>
        </w:rPr>
        <w:t>2</w:t>
      </w:r>
      <w:r>
        <w:rPr>
          <w:color w:val="000000"/>
          <w:sz w:val="20"/>
        </w:rPr>
        <w:t>00х3</w:t>
      </w:r>
      <w:r w:rsidR="00761DFF">
        <w:rPr>
          <w:color w:val="000000"/>
          <w:sz w:val="20"/>
        </w:rPr>
        <w:t>0</w:t>
      </w:r>
      <w:r>
        <w:rPr>
          <w:color w:val="000000"/>
          <w:sz w:val="20"/>
        </w:rPr>
        <w:t>00 мм.</w:t>
      </w:r>
    </w:p>
    <w:p w:rsidR="00EF5B49" w:rsidRDefault="00EF5B49" w:rsidP="00EF5B49">
      <w:pPr>
        <w:numPr>
          <w:ilvl w:val="1"/>
          <w:numId w:val="2"/>
        </w:numPr>
        <w:tabs>
          <w:tab w:val="clear" w:pos="780"/>
        </w:tabs>
        <w:ind w:left="851" w:hanging="425"/>
        <w:rPr>
          <w:color w:val="000000"/>
          <w:sz w:val="20"/>
        </w:rPr>
      </w:pPr>
      <w:r w:rsidRPr="00646723">
        <w:rPr>
          <w:color w:val="000000"/>
          <w:sz w:val="20"/>
        </w:rPr>
        <w:t xml:space="preserve">Запечатываемое </w:t>
      </w:r>
      <w:proofErr w:type="gramStart"/>
      <w:r w:rsidRPr="00646723">
        <w:rPr>
          <w:color w:val="000000"/>
          <w:sz w:val="20"/>
        </w:rPr>
        <w:t>поле</w:t>
      </w:r>
      <w:r>
        <w:rPr>
          <w:color w:val="000000"/>
          <w:sz w:val="20"/>
        </w:rPr>
        <w:t xml:space="preserve"> </w:t>
      </w:r>
      <w:r w:rsidRPr="00646723">
        <w:rPr>
          <w:color w:val="000000"/>
          <w:sz w:val="20"/>
        </w:rPr>
        <w:t xml:space="preserve"> –</w:t>
      </w:r>
      <w:proofErr w:type="gramEnd"/>
      <w:r w:rsidRPr="00646723">
        <w:rPr>
          <w:color w:val="000000"/>
          <w:sz w:val="20"/>
        </w:rPr>
        <w:t xml:space="preserve"> </w:t>
      </w:r>
      <w:r w:rsidR="00761DFF">
        <w:rPr>
          <w:color w:val="000000"/>
          <w:sz w:val="20"/>
        </w:rPr>
        <w:t>60</w:t>
      </w:r>
      <w:r w:rsidRPr="00646723">
        <w:rPr>
          <w:color w:val="000000"/>
          <w:sz w:val="20"/>
        </w:rPr>
        <w:t>00х</w:t>
      </w:r>
      <w:r w:rsidR="00761DFF">
        <w:rPr>
          <w:color w:val="000000"/>
          <w:sz w:val="20"/>
        </w:rPr>
        <w:t>30</w:t>
      </w:r>
      <w:r w:rsidRPr="00646723">
        <w:rPr>
          <w:color w:val="000000"/>
          <w:sz w:val="20"/>
        </w:rPr>
        <w:t>00 мм.</w:t>
      </w:r>
    </w:p>
    <w:p w:rsidR="00EF5B49" w:rsidRDefault="00EF5B49" w:rsidP="00EF5B49">
      <w:pPr>
        <w:numPr>
          <w:ilvl w:val="1"/>
          <w:numId w:val="2"/>
        </w:numPr>
        <w:tabs>
          <w:tab w:val="clear" w:pos="780"/>
        </w:tabs>
        <w:ind w:left="851" w:hanging="425"/>
        <w:rPr>
          <w:color w:val="000000"/>
          <w:sz w:val="20"/>
        </w:rPr>
      </w:pPr>
      <w:r w:rsidRPr="00F5186F">
        <w:rPr>
          <w:color w:val="000000"/>
          <w:sz w:val="20"/>
        </w:rPr>
        <w:t xml:space="preserve">Видимое поле </w:t>
      </w:r>
      <w:r>
        <w:rPr>
          <w:color w:val="000000"/>
          <w:sz w:val="20"/>
        </w:rPr>
        <w:t>(текст, адреса, телефоны и т.п.) – 5800х2900 мм, относительно центра постера.</w:t>
      </w:r>
    </w:p>
    <w:p w:rsidR="00EF5B49" w:rsidRDefault="00EF5B49" w:rsidP="00EF5B49">
      <w:pPr>
        <w:tabs>
          <w:tab w:val="left" w:pos="900"/>
        </w:tabs>
        <w:rPr>
          <w:color w:val="000000"/>
          <w:sz w:val="20"/>
        </w:rPr>
      </w:pPr>
    </w:p>
    <w:p w:rsidR="00EF5B49" w:rsidRDefault="00EF5B49" w:rsidP="00EF5B49">
      <w:pPr>
        <w:tabs>
          <w:tab w:val="left" w:pos="900"/>
        </w:tabs>
        <w:ind w:left="360"/>
        <w:rPr>
          <w:color w:val="000000"/>
          <w:sz w:val="20"/>
          <w:lang w:val="en-US"/>
        </w:rPr>
      </w:pPr>
    </w:p>
    <w:p w:rsidR="00EF5B49" w:rsidRDefault="00EF5B49" w:rsidP="00EF5B49">
      <w:pPr>
        <w:tabs>
          <w:tab w:val="left" w:pos="900"/>
        </w:tabs>
        <w:ind w:left="360"/>
        <w:rPr>
          <w:color w:val="000000"/>
          <w:sz w:val="20"/>
          <w:lang w:val="en-US"/>
        </w:rPr>
      </w:pPr>
    </w:p>
    <w:p w:rsidR="006168F6" w:rsidRDefault="006168F6"/>
    <w:sectPr w:rsidR="0061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4FBB"/>
    <w:multiLevelType w:val="multilevel"/>
    <w:tmpl w:val="2048AD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888549F"/>
    <w:multiLevelType w:val="multilevel"/>
    <w:tmpl w:val="2048AD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5B"/>
    <w:rsid w:val="006168F6"/>
    <w:rsid w:val="0069605B"/>
    <w:rsid w:val="00761DFF"/>
    <w:rsid w:val="00E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B59C"/>
  <w15:docId w15:val="{DD47C8FC-649F-40B7-AB6A-16B2AED8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5B49"/>
    <w:pPr>
      <w:keepNext/>
      <w:ind w:left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B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B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B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>BBDO Russia Group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Ivanyuk, Yuliya</dc:creator>
  <cp:keywords/>
  <dc:description/>
  <cp:lastModifiedBy>Admin</cp:lastModifiedBy>
  <cp:revision>3</cp:revision>
  <dcterms:created xsi:type="dcterms:W3CDTF">2014-12-18T18:13:00Z</dcterms:created>
  <dcterms:modified xsi:type="dcterms:W3CDTF">2018-03-30T05:01:00Z</dcterms:modified>
</cp:coreProperties>
</file>